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2D" w:rsidRPr="00A52B49" w:rsidRDefault="0072242D" w:rsidP="00A52B49">
      <w:pPr>
        <w:jc w:val="center"/>
        <w:rPr>
          <w:rFonts w:asciiTheme="minorBidi" w:hAnsiTheme="minorBidi"/>
          <w:lang w:bidi="ar-QA"/>
        </w:rPr>
      </w:pPr>
      <w:proofErr w:type="gramStart"/>
      <w:r w:rsidRPr="00A52B49">
        <w:rPr>
          <w:rFonts w:asciiTheme="minorBidi" w:hAnsiTheme="minorBidi"/>
          <w:highlight w:val="yellow"/>
          <w:lang w:bidi="ar-QA"/>
        </w:rPr>
        <w:t>Physics</w:t>
      </w:r>
      <w:r w:rsidRPr="00A52B49">
        <w:rPr>
          <w:rFonts w:asciiTheme="minorBidi" w:hAnsiTheme="minorBidi"/>
          <w:lang w:bidi="ar-QA"/>
        </w:rPr>
        <w:t xml:space="preserve">  Dep</w:t>
      </w:r>
      <w:proofErr w:type="gramEnd"/>
      <w:r w:rsidRPr="00A52B49">
        <w:rPr>
          <w:rFonts w:asciiTheme="minorBidi" w:hAnsiTheme="minorBidi"/>
          <w:lang w:bidi="ar-QA"/>
        </w:rPr>
        <w:t>.</w:t>
      </w:r>
      <w:r w:rsidRPr="00A52B49">
        <w:rPr>
          <w:rFonts w:asciiTheme="minorBidi" w:hAnsiTheme="minorBidi"/>
        </w:rPr>
        <w:t xml:space="preserve">                                                              </w:t>
      </w:r>
      <w:r w:rsidR="00262285">
        <w:rPr>
          <w:rFonts w:asciiTheme="minorBidi" w:hAnsiTheme="minorBidi"/>
        </w:rPr>
        <w:t xml:space="preserve">               </w:t>
      </w:r>
      <w:r w:rsidRPr="00A52B49">
        <w:rPr>
          <w:rFonts w:asciiTheme="minorBidi" w:hAnsiTheme="minorBidi"/>
        </w:rPr>
        <w:t xml:space="preserve">  </w:t>
      </w:r>
      <w:r w:rsidRPr="00A52B49">
        <w:rPr>
          <w:rFonts w:asciiTheme="minorBidi" w:hAnsiTheme="minorBidi"/>
          <w:lang w:bidi="ar-QA"/>
        </w:rPr>
        <w:t xml:space="preserve"> </w:t>
      </w:r>
      <w:r w:rsidR="00671A05" w:rsidRPr="00A52B49">
        <w:rPr>
          <w:rFonts w:asciiTheme="minorBidi" w:hAnsiTheme="minorBidi"/>
          <w:lang w:bidi="ar-QA"/>
        </w:rPr>
        <w:t>Second</w:t>
      </w:r>
      <w:r w:rsidR="00262285">
        <w:rPr>
          <w:rFonts w:asciiTheme="minorBidi" w:hAnsiTheme="minorBidi"/>
          <w:lang w:bidi="ar-QA"/>
        </w:rPr>
        <w:t xml:space="preserve"> </w:t>
      </w:r>
      <w:r w:rsidR="00DF77D2" w:rsidRPr="00A52B49">
        <w:rPr>
          <w:rFonts w:asciiTheme="minorBidi" w:hAnsiTheme="minorBidi"/>
          <w:lang w:bidi="ar-QA"/>
        </w:rPr>
        <w:t>semester 2010/2011</w:t>
      </w:r>
    </w:p>
    <w:p w:rsidR="00E31517" w:rsidRPr="00A52B49" w:rsidRDefault="00E31517" w:rsidP="00A52B49">
      <w:pPr>
        <w:spacing w:line="240" w:lineRule="auto"/>
        <w:jc w:val="center"/>
        <w:rPr>
          <w:rFonts w:asciiTheme="minorBidi" w:hAnsiTheme="minorBidi"/>
          <w:b/>
          <w:bCs/>
          <w:i/>
          <w:iCs/>
          <w:sz w:val="40"/>
          <w:szCs w:val="40"/>
          <w:u w:val="single"/>
          <w:rtl/>
          <w:lang w:bidi="ar-QA"/>
        </w:rPr>
      </w:pPr>
      <w:r w:rsidRPr="00A52B49">
        <w:rPr>
          <w:rFonts w:asciiTheme="minorBidi" w:hAnsiTheme="minorBidi"/>
          <w:b/>
          <w:bCs/>
          <w:i/>
          <w:iCs/>
          <w:sz w:val="40"/>
          <w:szCs w:val="40"/>
          <w:u w:val="single"/>
          <w:rtl/>
          <w:lang w:val="en-NZ" w:bidi="ar-QA"/>
        </w:rPr>
        <w:t>وصف المنهج</w:t>
      </w:r>
    </w:p>
    <w:tbl>
      <w:tblPr>
        <w:tblStyle w:val="TableGrid"/>
        <w:bidiVisual/>
        <w:tblW w:w="9348" w:type="dxa"/>
        <w:tblLook w:val="04A0"/>
      </w:tblPr>
      <w:tblGrid>
        <w:gridCol w:w="2669"/>
        <w:gridCol w:w="6679"/>
      </w:tblGrid>
      <w:tr w:rsidR="00E31517" w:rsidRPr="00A52B49" w:rsidTr="005970B2">
        <w:trPr>
          <w:trHeight w:val="326"/>
        </w:trPr>
        <w:tc>
          <w:tcPr>
            <w:tcW w:w="2744" w:type="dxa"/>
          </w:tcPr>
          <w:p w:rsidR="00E31517" w:rsidRPr="00A52B49" w:rsidRDefault="00E31517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اسم المادة :</w:t>
            </w:r>
          </w:p>
        </w:tc>
        <w:tc>
          <w:tcPr>
            <w:tcW w:w="6604" w:type="dxa"/>
          </w:tcPr>
          <w:p w:rsidR="00E31517" w:rsidRPr="00A52B49" w:rsidRDefault="00DF77D2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فيزياء للمستوى الثاني</w:t>
            </w:r>
            <w:r w:rsidR="0077410D"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 xml:space="preserve"> عشر </w:t>
            </w:r>
            <w:r w:rsidR="008E72B2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>متقدم</w:t>
            </w:r>
          </w:p>
        </w:tc>
      </w:tr>
      <w:tr w:rsidR="00E31517" w:rsidRPr="00A52B49" w:rsidTr="005970B2">
        <w:trPr>
          <w:trHeight w:val="326"/>
        </w:trPr>
        <w:tc>
          <w:tcPr>
            <w:tcW w:w="2744" w:type="dxa"/>
          </w:tcPr>
          <w:p w:rsidR="00E31517" w:rsidRPr="00A52B49" w:rsidRDefault="00E31517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اسم المعلمة :</w:t>
            </w:r>
          </w:p>
        </w:tc>
        <w:tc>
          <w:tcPr>
            <w:tcW w:w="6604" w:type="dxa"/>
          </w:tcPr>
          <w:p w:rsidR="00E31517" w:rsidRPr="00A52B49" w:rsidRDefault="00DF77D2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فاطمة الكردي</w:t>
            </w:r>
          </w:p>
        </w:tc>
      </w:tr>
      <w:tr w:rsidR="00E31517" w:rsidRPr="00A52B49" w:rsidTr="005970B2">
        <w:trPr>
          <w:trHeight w:val="326"/>
        </w:trPr>
        <w:tc>
          <w:tcPr>
            <w:tcW w:w="2744" w:type="dxa"/>
          </w:tcPr>
          <w:p w:rsidR="00E31517" w:rsidRPr="00A52B49" w:rsidRDefault="00E31517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موقع مكتب المعلمة :</w:t>
            </w:r>
          </w:p>
        </w:tc>
        <w:tc>
          <w:tcPr>
            <w:tcW w:w="6604" w:type="dxa"/>
          </w:tcPr>
          <w:p w:rsidR="00E31517" w:rsidRPr="00A52B49" w:rsidRDefault="0077410D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غرفة مدرسات ال</w:t>
            </w:r>
            <w:r w:rsidR="008D45FE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علوم في ال</w:t>
            </w:r>
            <w:r w:rsidR="008D45FE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>دور الأرضي</w:t>
            </w:r>
          </w:p>
        </w:tc>
      </w:tr>
      <w:tr w:rsidR="00E31517" w:rsidRPr="00A52B49" w:rsidTr="005970B2">
        <w:trPr>
          <w:trHeight w:val="342"/>
        </w:trPr>
        <w:tc>
          <w:tcPr>
            <w:tcW w:w="2744" w:type="dxa"/>
          </w:tcPr>
          <w:p w:rsidR="00E31517" w:rsidRPr="00A52B49" w:rsidRDefault="00E31517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الساعات المكتبية :</w:t>
            </w:r>
          </w:p>
        </w:tc>
        <w:tc>
          <w:tcPr>
            <w:tcW w:w="6604" w:type="dxa"/>
          </w:tcPr>
          <w:p w:rsidR="00E31517" w:rsidRPr="00A52B49" w:rsidRDefault="00E31517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 xml:space="preserve">يوم </w:t>
            </w:r>
            <w:r w:rsidR="00DF77D2"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الأربعاء</w:t>
            </w: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 xml:space="preserve"> في معمل الفيزياء</w:t>
            </w:r>
          </w:p>
        </w:tc>
      </w:tr>
      <w:tr w:rsidR="00E31517" w:rsidRPr="00A52B49" w:rsidTr="005970B2">
        <w:trPr>
          <w:trHeight w:val="357"/>
        </w:trPr>
        <w:tc>
          <w:tcPr>
            <w:tcW w:w="2744" w:type="dxa"/>
          </w:tcPr>
          <w:p w:rsidR="00E31517" w:rsidRPr="00A52B49" w:rsidRDefault="00E31517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الأيميل :</w:t>
            </w:r>
          </w:p>
        </w:tc>
        <w:tc>
          <w:tcPr>
            <w:tcW w:w="6604" w:type="dxa"/>
          </w:tcPr>
          <w:p w:rsidR="00E31517" w:rsidRPr="00A52B49" w:rsidRDefault="00DF77D2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fatimaalkurdi@yahoo.com</w:t>
            </w:r>
          </w:p>
        </w:tc>
      </w:tr>
      <w:tr w:rsidR="00771C51" w:rsidRPr="00A52B49" w:rsidTr="005970B2">
        <w:trPr>
          <w:trHeight w:val="357"/>
        </w:trPr>
        <w:tc>
          <w:tcPr>
            <w:tcW w:w="2744" w:type="dxa"/>
          </w:tcPr>
          <w:p w:rsidR="00771C51" w:rsidRPr="00A52B49" w:rsidRDefault="00771C51" w:rsidP="00A52B49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موقع المعلمة :</w:t>
            </w:r>
          </w:p>
        </w:tc>
        <w:tc>
          <w:tcPr>
            <w:tcW w:w="6604" w:type="dxa"/>
          </w:tcPr>
          <w:p w:rsidR="00771C51" w:rsidRPr="00A52B49" w:rsidRDefault="00DF77D2" w:rsidP="00A52B49">
            <w:pPr>
              <w:jc w:val="center"/>
              <w:rPr>
                <w:rFonts w:asciiTheme="minorBidi" w:hAnsiTheme="minorBidi"/>
                <w:sz w:val="34"/>
                <w:szCs w:val="34"/>
                <w:lang w:bidi="ar-QA"/>
              </w:rPr>
            </w:pPr>
            <w:r w:rsidRPr="00A52B49">
              <w:rPr>
                <w:rFonts w:asciiTheme="minorBidi" w:hAnsiTheme="minorBidi"/>
                <w:sz w:val="34"/>
                <w:szCs w:val="34"/>
                <w:lang w:bidi="ar-QA"/>
              </w:rPr>
              <w:t>https://fatimaf.wikispaces.com/space/about</w:t>
            </w:r>
          </w:p>
        </w:tc>
      </w:tr>
    </w:tbl>
    <w:p w:rsidR="00E31517" w:rsidRPr="00A52B49" w:rsidRDefault="00E31517" w:rsidP="00A52B49">
      <w:pPr>
        <w:spacing w:line="240" w:lineRule="auto"/>
        <w:jc w:val="center"/>
        <w:rPr>
          <w:rFonts w:asciiTheme="minorBidi" w:hAnsiTheme="minorBidi"/>
          <w:b/>
          <w:bCs/>
          <w:i/>
          <w:iCs/>
          <w:sz w:val="24"/>
          <w:szCs w:val="24"/>
          <w:u w:val="single"/>
          <w:rtl/>
          <w:lang w:val="en-NZ" w:bidi="ar-QA"/>
        </w:rPr>
      </w:pPr>
    </w:p>
    <w:p w:rsidR="00E31517" w:rsidRDefault="00E31517" w:rsidP="00A52B49">
      <w:pPr>
        <w:spacing w:line="240" w:lineRule="auto"/>
        <w:jc w:val="center"/>
        <w:rPr>
          <w:rFonts w:asciiTheme="minorBidi" w:hAnsiTheme="minorBidi"/>
          <w:b/>
          <w:bCs/>
          <w:i/>
          <w:iCs/>
          <w:sz w:val="32"/>
          <w:szCs w:val="32"/>
          <w:u w:val="single"/>
          <w:lang w:val="en-NZ" w:bidi="ar-QA"/>
        </w:rPr>
      </w:pPr>
      <w:r w:rsidRPr="00262285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t>توزيع الوحدات على مدار الفصل الدراسي الثاني :</w:t>
      </w:r>
    </w:p>
    <w:p w:rsidR="008E72B2" w:rsidRDefault="008E72B2" w:rsidP="008E72B2">
      <w:pPr>
        <w:pStyle w:val="Heading1"/>
        <w:rPr>
          <w:color w:val="auto"/>
          <w:szCs w:val="32"/>
        </w:rPr>
      </w:pPr>
      <w:r>
        <w:rPr>
          <w:color w:val="auto"/>
          <w:szCs w:val="32"/>
        </w:rPr>
        <w:t>Cluster D: quantum and nuclear physics</w:t>
      </w:r>
    </w:p>
    <w:p w:rsidR="001803E9" w:rsidRPr="001803E9" w:rsidRDefault="008E72B2" w:rsidP="001803E9">
      <w:pPr>
        <w:pStyle w:val="Heading1"/>
        <w:rPr>
          <w:color w:val="auto"/>
        </w:rPr>
      </w:pPr>
      <w:r w:rsidRPr="008E72B2">
        <w:rPr>
          <w:color w:val="auto"/>
          <w:szCs w:val="32"/>
        </w:rPr>
        <w:t xml:space="preserve">Cluster </w:t>
      </w:r>
      <w:r>
        <w:rPr>
          <w:color w:val="auto"/>
          <w:szCs w:val="32"/>
        </w:rPr>
        <w:t>B</w:t>
      </w:r>
      <w:r w:rsidRPr="008E72B2">
        <w:rPr>
          <w:color w:val="auto"/>
          <w:szCs w:val="32"/>
        </w:rPr>
        <w:t xml:space="preserve">: </w:t>
      </w:r>
      <w:r w:rsidRPr="008E72B2">
        <w:rPr>
          <w:color w:val="auto"/>
        </w:rPr>
        <w:t>The nature of matter</w:t>
      </w:r>
    </w:p>
    <w:p w:rsidR="001029EE" w:rsidRDefault="001029EE" w:rsidP="00E44300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Theme="minorBidi" w:hAnsiTheme="minorBidi"/>
          <w:b/>
          <w:bCs/>
          <w:i/>
          <w:iCs/>
          <w:sz w:val="32"/>
          <w:szCs w:val="32"/>
          <w:u w:val="single"/>
          <w:lang w:val="en-NZ" w:bidi="ar-QA"/>
        </w:rPr>
      </w:pPr>
      <w:r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t>متطلبات المادة:</w:t>
      </w:r>
      <w:r w:rsidR="00E44300">
        <w:rPr>
          <w:rFonts w:asciiTheme="minorBidi" w:hAnsiTheme="minorBidi"/>
          <w:b/>
          <w:bCs/>
          <w:i/>
          <w:iCs/>
          <w:sz w:val="32"/>
          <w:szCs w:val="32"/>
          <w:u w:val="single"/>
          <w:lang w:val="en-NZ" w:bidi="ar-QA"/>
        </w:rPr>
        <w:t xml:space="preserve"> </w:t>
      </w:r>
    </w:p>
    <w:p w:rsidR="00E44300" w:rsidRPr="00E44300" w:rsidRDefault="00E44300" w:rsidP="00E4430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</w:pPr>
    </w:p>
    <w:p w:rsidR="00E31517" w:rsidRPr="00A52B49" w:rsidRDefault="00E31517" w:rsidP="00E44300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  <w:rtl/>
          <w:lang w:bidi="ar-QA"/>
        </w:rPr>
      </w:pPr>
      <w:r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>ملف – دفتر – أله حاسبة – الأدوات المكتبية .</w:t>
      </w:r>
    </w:p>
    <w:p w:rsidR="00E31517" w:rsidRPr="00A52B49" w:rsidRDefault="00E31517" w:rsidP="00A52B4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  <w:rtl/>
          <w:lang w:bidi="ar-QA"/>
        </w:rPr>
      </w:pPr>
    </w:p>
    <w:p w:rsidR="00E31517" w:rsidRPr="00E44300" w:rsidRDefault="00E31517" w:rsidP="00E44300">
      <w:pPr>
        <w:spacing w:line="240" w:lineRule="auto"/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</w:pPr>
      <w:r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t>قوانين المادة :</w:t>
      </w:r>
    </w:p>
    <w:p w:rsidR="00E31517" w:rsidRPr="00A52B49" w:rsidRDefault="00E31517" w:rsidP="00E44300">
      <w:pPr>
        <w:pStyle w:val="ListParagraph"/>
        <w:numPr>
          <w:ilvl w:val="0"/>
          <w:numId w:val="6"/>
        </w:numPr>
        <w:tabs>
          <w:tab w:val="left" w:pos="3371"/>
        </w:tabs>
        <w:rPr>
          <w:rFonts w:asciiTheme="minorBidi" w:hAnsiTheme="minorBidi"/>
          <w:b/>
          <w:bCs/>
          <w:sz w:val="24"/>
          <w:szCs w:val="24"/>
          <w:lang w:bidi="ar-QA"/>
        </w:rPr>
      </w:pPr>
      <w:r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>الالتزام بالحضور في وقت الحصة .</w:t>
      </w:r>
    </w:p>
    <w:p w:rsidR="00E31517" w:rsidRPr="00A52B49" w:rsidRDefault="001029EE" w:rsidP="00E44300">
      <w:pPr>
        <w:pStyle w:val="ListParagraph"/>
        <w:numPr>
          <w:ilvl w:val="0"/>
          <w:numId w:val="6"/>
        </w:numPr>
        <w:tabs>
          <w:tab w:val="left" w:pos="3371"/>
        </w:tabs>
        <w:rPr>
          <w:rFonts w:asciiTheme="minorBidi" w:hAnsiTheme="minorBidi"/>
          <w:b/>
          <w:bCs/>
          <w:sz w:val="24"/>
          <w:szCs w:val="24"/>
          <w:lang w:bidi="ar-QA"/>
        </w:rPr>
      </w:pPr>
      <w:r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>تسليم الواجبات و المشاريع في الوقت المحدد</w:t>
      </w:r>
      <w:r w:rsidR="00E31517"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 xml:space="preserve"> .</w:t>
      </w:r>
    </w:p>
    <w:p w:rsidR="00E31517" w:rsidRPr="00A52B49" w:rsidRDefault="00E31517" w:rsidP="00E44300">
      <w:pPr>
        <w:pStyle w:val="ListParagraph"/>
        <w:numPr>
          <w:ilvl w:val="0"/>
          <w:numId w:val="6"/>
        </w:numPr>
        <w:tabs>
          <w:tab w:val="left" w:pos="3371"/>
        </w:tabs>
        <w:rPr>
          <w:rFonts w:asciiTheme="minorBidi" w:hAnsiTheme="minorBidi"/>
          <w:b/>
          <w:bCs/>
          <w:sz w:val="24"/>
          <w:szCs w:val="24"/>
          <w:lang w:bidi="ar-QA"/>
        </w:rPr>
      </w:pPr>
      <w:r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>تكون الطالبة مسئوله عن متابعة الدرس  في حالة تغيبها عن الحصة .</w:t>
      </w:r>
    </w:p>
    <w:p w:rsidR="00E31517" w:rsidRPr="00A52B49" w:rsidRDefault="00E31517" w:rsidP="00E44300">
      <w:pPr>
        <w:pStyle w:val="ListParagraph"/>
        <w:numPr>
          <w:ilvl w:val="0"/>
          <w:numId w:val="6"/>
        </w:numPr>
        <w:tabs>
          <w:tab w:val="left" w:pos="3371"/>
        </w:tabs>
        <w:rPr>
          <w:rFonts w:asciiTheme="minorBidi" w:hAnsiTheme="minorBidi"/>
          <w:b/>
          <w:bCs/>
          <w:sz w:val="24"/>
          <w:szCs w:val="24"/>
          <w:lang w:bidi="ar-QA"/>
        </w:rPr>
      </w:pPr>
      <w:r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>يعاد الاختبار للطالبة في حالة تغيبها بعذر طبي مقبول على أن تكون في موعد أقصاه أسبوع من بعد الموعد المعلن مسبقاً.</w:t>
      </w:r>
    </w:p>
    <w:p w:rsidR="00E31517" w:rsidRPr="00A52B49" w:rsidRDefault="00E31517" w:rsidP="00E44300">
      <w:pPr>
        <w:pStyle w:val="ListParagraph"/>
        <w:numPr>
          <w:ilvl w:val="0"/>
          <w:numId w:val="6"/>
        </w:numPr>
        <w:tabs>
          <w:tab w:val="left" w:pos="3371"/>
        </w:tabs>
        <w:rPr>
          <w:rFonts w:asciiTheme="minorBidi" w:hAnsiTheme="minorBidi"/>
          <w:b/>
          <w:bCs/>
          <w:sz w:val="24"/>
          <w:szCs w:val="24"/>
          <w:lang w:bidi="ar-QA"/>
        </w:rPr>
      </w:pPr>
      <w:r w:rsidRPr="00A52B49">
        <w:rPr>
          <w:rFonts w:asciiTheme="minorBidi" w:hAnsiTheme="minorBidi"/>
          <w:b/>
          <w:bCs/>
          <w:sz w:val="24"/>
          <w:szCs w:val="24"/>
          <w:rtl/>
          <w:lang w:bidi="ar-QA"/>
        </w:rPr>
        <w:t>حرصاً منا على رفع مستوى الطالبات أكاديمياً فأنة سوف يتم تحديد درس رفع كفاءة قبل الاختبارات خلال أوقات الفرصة .</w:t>
      </w:r>
    </w:p>
    <w:p w:rsidR="00E31517" w:rsidRPr="00E44300" w:rsidRDefault="001029EE" w:rsidP="00E44300">
      <w:pPr>
        <w:spacing w:line="240" w:lineRule="auto"/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</w:pPr>
      <w:r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t>التقييم</w:t>
      </w:r>
      <w:r w:rsidR="00E31517"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t xml:space="preserve"> :</w:t>
      </w:r>
    </w:p>
    <w:tbl>
      <w:tblPr>
        <w:tblStyle w:val="TableGrid"/>
        <w:bidiVisual/>
        <w:tblW w:w="0" w:type="auto"/>
        <w:tblLook w:val="04A0"/>
      </w:tblPr>
      <w:tblGrid>
        <w:gridCol w:w="2024"/>
        <w:gridCol w:w="990"/>
        <w:gridCol w:w="5508"/>
      </w:tblGrid>
      <w:tr w:rsidR="00E31517" w:rsidRPr="00A52B49" w:rsidTr="005970B2">
        <w:tc>
          <w:tcPr>
            <w:tcW w:w="2024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البند</w:t>
            </w:r>
          </w:p>
        </w:tc>
        <w:tc>
          <w:tcPr>
            <w:tcW w:w="990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الدرجات</w:t>
            </w:r>
          </w:p>
        </w:tc>
        <w:tc>
          <w:tcPr>
            <w:tcW w:w="5508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ملاحظات</w:t>
            </w:r>
          </w:p>
        </w:tc>
      </w:tr>
      <w:tr w:rsidR="00E31517" w:rsidRPr="00A52B49" w:rsidTr="005970B2">
        <w:tc>
          <w:tcPr>
            <w:tcW w:w="2024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التطبيقات القصيرة</w:t>
            </w:r>
          </w:p>
        </w:tc>
        <w:tc>
          <w:tcPr>
            <w:tcW w:w="990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5508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سوف يتم تقسيمها على الوحدة</w:t>
            </w:r>
            <w:r w:rsidR="00CC7531"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 xml:space="preserve"> ال</w:t>
            </w: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دراسية  .</w:t>
            </w:r>
          </w:p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E31517" w:rsidRPr="00A52B49" w:rsidTr="005970B2">
        <w:tc>
          <w:tcPr>
            <w:tcW w:w="2024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الواجبات</w:t>
            </w:r>
          </w:p>
        </w:tc>
        <w:tc>
          <w:tcPr>
            <w:tcW w:w="990" w:type="dxa"/>
          </w:tcPr>
          <w:p w:rsidR="001029EE" w:rsidRPr="00A52B49" w:rsidRDefault="001029EE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1029EE" w:rsidRPr="00A52B49" w:rsidRDefault="001029EE" w:rsidP="00A52B49">
            <w:pPr>
              <w:jc w:val="center"/>
              <w:rPr>
                <w:rFonts w:asciiTheme="minorBidi" w:hAnsiTheme="minorBidi"/>
                <w:rtl/>
                <w:lang w:bidi="ar-QA"/>
              </w:rPr>
            </w:pPr>
          </w:p>
          <w:p w:rsidR="00E31517" w:rsidRPr="00A52B49" w:rsidRDefault="00E31517" w:rsidP="00A52B49">
            <w:pPr>
              <w:jc w:val="center"/>
              <w:rPr>
                <w:rFonts w:asciiTheme="minorBidi" w:hAnsiTheme="minorBidi"/>
                <w:rtl/>
                <w:lang w:bidi="ar-QA"/>
              </w:rPr>
            </w:pPr>
          </w:p>
        </w:tc>
        <w:tc>
          <w:tcPr>
            <w:tcW w:w="5508" w:type="dxa"/>
          </w:tcPr>
          <w:p w:rsidR="00E31517" w:rsidRPr="00A52B49" w:rsidRDefault="007E5362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سوف يتم تحديدها يومياً من كتاب الطالبة</w:t>
            </w:r>
          </w:p>
        </w:tc>
      </w:tr>
      <w:tr w:rsidR="00E31517" w:rsidRPr="00A52B49" w:rsidTr="005970B2">
        <w:tc>
          <w:tcPr>
            <w:tcW w:w="2024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الأنشطة و المشاريع</w:t>
            </w:r>
          </w:p>
        </w:tc>
        <w:tc>
          <w:tcPr>
            <w:tcW w:w="990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</w:p>
        </w:tc>
        <w:tc>
          <w:tcPr>
            <w:tcW w:w="5508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سوف يتم تحديدها مع مدرسة</w:t>
            </w:r>
            <w:r w:rsidR="001029EE"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 xml:space="preserve"> المادة</w:t>
            </w:r>
          </w:p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E31517" w:rsidRPr="00A52B49" w:rsidTr="005807C1">
        <w:trPr>
          <w:trHeight w:val="395"/>
        </w:trPr>
        <w:tc>
          <w:tcPr>
            <w:tcW w:w="2024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اختبار الوحدة</w:t>
            </w:r>
          </w:p>
        </w:tc>
        <w:tc>
          <w:tcPr>
            <w:tcW w:w="990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</w:p>
        </w:tc>
        <w:tc>
          <w:tcPr>
            <w:tcW w:w="5508" w:type="dxa"/>
          </w:tcPr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E31517" w:rsidRPr="00A52B49" w:rsidRDefault="00E31517" w:rsidP="00A52B49">
            <w:pPr>
              <w:pStyle w:val="ListParagraph"/>
              <w:tabs>
                <w:tab w:val="left" w:pos="3371"/>
              </w:tabs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و ستكون عند نهاية كل وحدة دراسية .</w:t>
            </w:r>
          </w:p>
        </w:tc>
      </w:tr>
    </w:tbl>
    <w:p w:rsidR="00CA58C5" w:rsidRDefault="00CA58C5" w:rsidP="00A52B49">
      <w:pPr>
        <w:tabs>
          <w:tab w:val="left" w:pos="3371"/>
        </w:tabs>
        <w:jc w:val="center"/>
        <w:rPr>
          <w:rFonts w:asciiTheme="minorBidi" w:hAnsiTheme="minorBidi"/>
          <w:b/>
          <w:bCs/>
          <w:i/>
          <w:iCs/>
          <w:sz w:val="24"/>
          <w:szCs w:val="24"/>
          <w:u w:val="single"/>
          <w:lang w:val="en-NZ" w:bidi="ar-QA"/>
        </w:rPr>
      </w:pPr>
    </w:p>
    <w:p w:rsidR="00CA58C5" w:rsidRDefault="00CA58C5" w:rsidP="00E44300">
      <w:pPr>
        <w:tabs>
          <w:tab w:val="left" w:pos="3371"/>
        </w:tabs>
        <w:rPr>
          <w:rFonts w:asciiTheme="minorBidi" w:hAnsiTheme="minorBidi"/>
          <w:b/>
          <w:bCs/>
          <w:i/>
          <w:iCs/>
          <w:sz w:val="24"/>
          <w:szCs w:val="24"/>
          <w:u w:val="single"/>
          <w:lang w:val="en-NZ" w:bidi="ar-QA"/>
        </w:rPr>
      </w:pPr>
    </w:p>
    <w:p w:rsidR="00CA58C5" w:rsidRPr="00E44300" w:rsidRDefault="00E31517" w:rsidP="00CA58C5">
      <w:pPr>
        <w:tabs>
          <w:tab w:val="left" w:pos="3371"/>
        </w:tabs>
        <w:jc w:val="center"/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</w:pPr>
      <w:r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lastRenderedPageBreak/>
        <w:t>المصدر الرئيسي</w:t>
      </w:r>
      <w:r w:rsidR="007E5362"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bidi="ar-QA"/>
        </w:rPr>
        <w:t xml:space="preserve"> للطالبة</w:t>
      </w:r>
      <w:r w:rsidRPr="00E44300">
        <w:rPr>
          <w:rFonts w:asciiTheme="minorBidi" w:hAnsiTheme="minorBidi"/>
          <w:b/>
          <w:bCs/>
          <w:i/>
          <w:iCs/>
          <w:sz w:val="32"/>
          <w:szCs w:val="32"/>
          <w:u w:val="single"/>
          <w:rtl/>
          <w:lang w:val="en-NZ" w:bidi="ar-QA"/>
        </w:rPr>
        <w:t xml:space="preserve"> :</w:t>
      </w:r>
    </w:p>
    <w:p w:rsidR="00E51951" w:rsidRPr="00A52B49" w:rsidRDefault="005807C1" w:rsidP="00A52B49">
      <w:pPr>
        <w:pStyle w:val="ListParagraph"/>
        <w:jc w:val="center"/>
        <w:rPr>
          <w:rFonts w:asciiTheme="minorBidi" w:hAnsiTheme="minorBidi"/>
          <w:b/>
          <w:bCs/>
          <w:sz w:val="32"/>
          <w:szCs w:val="32"/>
          <w:lang w:bidi="ar-QA"/>
        </w:rPr>
      </w:pPr>
      <w:r w:rsidRPr="00A52B49">
        <w:rPr>
          <w:rFonts w:asciiTheme="minorBidi" w:hAnsiTheme="minorBidi"/>
          <w:b/>
          <w:bCs/>
          <w:sz w:val="32"/>
          <w:szCs w:val="32"/>
          <w:lang w:bidi="ar-QA"/>
        </w:rPr>
        <w:t>Physics for you (advanced</w:t>
      </w:r>
      <w:r w:rsidR="00E31517" w:rsidRPr="00A52B49">
        <w:rPr>
          <w:rFonts w:asciiTheme="minorBidi" w:hAnsiTheme="minorBidi"/>
          <w:b/>
          <w:bCs/>
          <w:sz w:val="32"/>
          <w:szCs w:val="32"/>
          <w:lang w:bidi="ar-QA"/>
        </w:rPr>
        <w:t>)</w:t>
      </w:r>
    </w:p>
    <w:p w:rsidR="0077410D" w:rsidRPr="00A52B49" w:rsidRDefault="0077410D" w:rsidP="00A52B49">
      <w:pPr>
        <w:pStyle w:val="ListParagraph"/>
        <w:jc w:val="center"/>
        <w:rPr>
          <w:rFonts w:asciiTheme="minorBidi" w:hAnsiTheme="minorBidi"/>
          <w:b/>
          <w:bCs/>
          <w:sz w:val="24"/>
          <w:szCs w:val="24"/>
          <w:lang w:bidi="ar-QA"/>
        </w:rPr>
      </w:pPr>
    </w:p>
    <w:p w:rsidR="0077410D" w:rsidRPr="00A52B49" w:rsidRDefault="0077410D" w:rsidP="00A52B49">
      <w:pPr>
        <w:pStyle w:val="ListParagraph"/>
        <w:jc w:val="center"/>
        <w:rPr>
          <w:rFonts w:asciiTheme="minorBidi" w:hAnsiTheme="minorBidi"/>
          <w:b/>
          <w:bCs/>
          <w:sz w:val="24"/>
          <w:szCs w:val="24"/>
          <w:lang w:bidi="ar-QA"/>
        </w:rPr>
      </w:pPr>
    </w:p>
    <w:tbl>
      <w:tblPr>
        <w:tblStyle w:val="TableGrid"/>
        <w:bidiVisual/>
        <w:tblW w:w="0" w:type="auto"/>
        <w:tblInd w:w="-4" w:type="dxa"/>
        <w:tblLook w:val="04A0"/>
      </w:tblPr>
      <w:tblGrid>
        <w:gridCol w:w="1128"/>
        <w:gridCol w:w="5310"/>
        <w:gridCol w:w="2236"/>
      </w:tblGrid>
      <w:tr w:rsidR="00893CD1" w:rsidRPr="00A52B49" w:rsidTr="00F42559">
        <w:tc>
          <w:tcPr>
            <w:tcW w:w="1128" w:type="dxa"/>
          </w:tcPr>
          <w:p w:rsidR="00893CD1" w:rsidRPr="00A52B49" w:rsidRDefault="005807C1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رقم المعيار</w:t>
            </w:r>
          </w:p>
        </w:tc>
        <w:tc>
          <w:tcPr>
            <w:tcW w:w="5310" w:type="dxa"/>
          </w:tcPr>
          <w:p w:rsidR="00893CD1" w:rsidRPr="00A52B49" w:rsidRDefault="00893CD1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اسم الدرس</w:t>
            </w:r>
          </w:p>
        </w:tc>
        <w:tc>
          <w:tcPr>
            <w:tcW w:w="2236" w:type="dxa"/>
          </w:tcPr>
          <w:p w:rsidR="00893CD1" w:rsidRPr="00A52B49" w:rsidRDefault="00E44300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QA"/>
              </w:rPr>
              <w:t xml:space="preserve">أرقام </w:t>
            </w:r>
            <w:r w:rsidR="00893CD1" w:rsidRPr="00A52B4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QA"/>
              </w:rPr>
              <w:t>الصفحات</w:t>
            </w:r>
          </w:p>
        </w:tc>
      </w:tr>
      <w:tr w:rsidR="00893CD1" w:rsidRPr="00A52B49" w:rsidTr="00CC7531">
        <w:tc>
          <w:tcPr>
            <w:tcW w:w="8674" w:type="dxa"/>
            <w:gridSpan w:val="3"/>
          </w:tcPr>
          <w:p w:rsidR="00893CD1" w:rsidRPr="00B363C6" w:rsidRDefault="00B363C6" w:rsidP="00B363C6">
            <w:pPr>
              <w:pStyle w:val="Heading1"/>
              <w:outlineLvl w:val="0"/>
              <w:rPr>
                <w:color w:val="auto"/>
                <w:sz w:val="32"/>
                <w:szCs w:val="32"/>
                <w:rtl/>
              </w:rPr>
            </w:pPr>
            <w:r w:rsidRPr="00B363C6">
              <w:rPr>
                <w:color w:val="auto"/>
                <w:sz w:val="32"/>
                <w:szCs w:val="32"/>
              </w:rPr>
              <w:t>Cluster D: quantum and nuclear physics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B363C6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</w:t>
            </w:r>
            <w:r w:rsidR="00D80BB8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0-1</w:t>
            </w:r>
          </w:p>
        </w:tc>
        <w:tc>
          <w:tcPr>
            <w:tcW w:w="5310" w:type="dxa"/>
            <w:vAlign w:val="bottom"/>
          </w:tcPr>
          <w:p w:rsidR="00893CD1" w:rsidRPr="00A52B49" w:rsidRDefault="00B363C6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Emission and absorption spectra</w:t>
            </w:r>
          </w:p>
        </w:tc>
        <w:tc>
          <w:tcPr>
            <w:tcW w:w="2236" w:type="dxa"/>
            <w:vAlign w:val="bottom"/>
          </w:tcPr>
          <w:p w:rsidR="00893CD1" w:rsidRPr="00A52B49" w:rsidRDefault="00B363C6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174-178-181-182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B363C6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</w:t>
            </w:r>
            <w:r w:rsidR="007133DC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0-2</w:t>
            </w:r>
          </w:p>
        </w:tc>
        <w:tc>
          <w:tcPr>
            <w:tcW w:w="5310" w:type="dxa"/>
            <w:vAlign w:val="bottom"/>
          </w:tcPr>
          <w:p w:rsidR="00893CD1" w:rsidRPr="00A52B49" w:rsidRDefault="00B363C6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Photoelectric effect</w:t>
            </w:r>
          </w:p>
        </w:tc>
        <w:tc>
          <w:tcPr>
            <w:tcW w:w="2236" w:type="dxa"/>
            <w:vAlign w:val="bottom"/>
          </w:tcPr>
          <w:p w:rsidR="00893CD1" w:rsidRPr="00A52B49" w:rsidRDefault="00B363C6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-165-1</w:t>
            </w:r>
            <w:r w:rsidR="007133DC" w:rsidRPr="00A52B49">
              <w:rPr>
                <w:rFonts w:asciiTheme="minorBidi" w:eastAsia="Times New Roman" w:hAnsiTheme="minorBidi"/>
                <w:sz w:val="28"/>
                <w:szCs w:val="28"/>
              </w:rPr>
              <w:t>6</w:t>
            </w:r>
            <w:r>
              <w:rPr>
                <w:rFonts w:asciiTheme="minorBidi" w:eastAsia="Times New Roman" w:hAnsiTheme="minorBidi"/>
                <w:sz w:val="28"/>
                <w:szCs w:val="28"/>
              </w:rPr>
              <w:t>6-167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B363C6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30-2</w:t>
            </w:r>
          </w:p>
        </w:tc>
        <w:tc>
          <w:tcPr>
            <w:tcW w:w="5310" w:type="dxa"/>
            <w:vAlign w:val="bottom"/>
          </w:tcPr>
          <w:p w:rsidR="00893CD1" w:rsidRPr="00A52B49" w:rsidRDefault="00B363C6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Work function</w:t>
            </w:r>
          </w:p>
        </w:tc>
        <w:tc>
          <w:tcPr>
            <w:tcW w:w="2236" w:type="dxa"/>
            <w:vAlign w:val="bottom"/>
          </w:tcPr>
          <w:p w:rsidR="00893CD1" w:rsidRPr="00A52B49" w:rsidRDefault="00B363C6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168-169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B363C6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</w:t>
            </w:r>
            <w:r w:rsidR="007133DC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0-3</w:t>
            </w:r>
          </w:p>
        </w:tc>
        <w:tc>
          <w:tcPr>
            <w:tcW w:w="5310" w:type="dxa"/>
            <w:vAlign w:val="bottom"/>
          </w:tcPr>
          <w:p w:rsidR="00560FB7" w:rsidRPr="00A52B49" w:rsidRDefault="00A77EDC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Energy level and quanta</w:t>
            </w:r>
          </w:p>
        </w:tc>
        <w:tc>
          <w:tcPr>
            <w:tcW w:w="2236" w:type="dxa"/>
            <w:vAlign w:val="bottom"/>
          </w:tcPr>
          <w:p w:rsidR="00893CD1" w:rsidRPr="00A52B49" w:rsidRDefault="00A77EDC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179-180-181</w:t>
            </w:r>
          </w:p>
        </w:tc>
      </w:tr>
      <w:tr w:rsidR="007133DC" w:rsidRPr="00A52B49" w:rsidTr="00F42559">
        <w:tc>
          <w:tcPr>
            <w:tcW w:w="1128" w:type="dxa"/>
          </w:tcPr>
          <w:p w:rsidR="007133DC" w:rsidRPr="00A52B49" w:rsidRDefault="00A77ED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</w:t>
            </w:r>
            <w:r w:rsidR="007133DC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0-4</w:t>
            </w:r>
          </w:p>
        </w:tc>
        <w:tc>
          <w:tcPr>
            <w:tcW w:w="5310" w:type="dxa"/>
            <w:vAlign w:val="bottom"/>
          </w:tcPr>
          <w:p w:rsidR="007133DC" w:rsidRPr="00A52B49" w:rsidRDefault="00A77EDC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Millikan’s experiment</w:t>
            </w:r>
          </w:p>
        </w:tc>
        <w:tc>
          <w:tcPr>
            <w:tcW w:w="2236" w:type="dxa"/>
            <w:vAlign w:val="bottom"/>
          </w:tcPr>
          <w:p w:rsidR="007133DC" w:rsidRPr="00A52B49" w:rsidRDefault="00A77EDC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###</w:t>
            </w:r>
          </w:p>
        </w:tc>
      </w:tr>
      <w:tr w:rsidR="007133DC" w:rsidRPr="00A52B49" w:rsidTr="00F42559">
        <w:tc>
          <w:tcPr>
            <w:tcW w:w="1128" w:type="dxa"/>
          </w:tcPr>
          <w:p w:rsidR="007133DC" w:rsidRPr="00A52B49" w:rsidRDefault="00A77ED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</w:t>
            </w:r>
            <w:r w:rsidR="007133DC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0-5</w:t>
            </w:r>
          </w:p>
        </w:tc>
        <w:tc>
          <w:tcPr>
            <w:tcW w:w="5310" w:type="dxa"/>
            <w:vAlign w:val="bottom"/>
          </w:tcPr>
          <w:p w:rsidR="007133DC" w:rsidRPr="00A52B49" w:rsidRDefault="00A77EDC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De</w:t>
            </w:r>
            <w:r w:rsidR="00F42559">
              <w:rPr>
                <w:rFonts w:asciiTheme="minorBidi" w:eastAsia="Times New Roman" w:hAnsiTheme="minorBidi"/>
                <w:sz w:val="28"/>
                <w:szCs w:val="28"/>
              </w:rPr>
              <w:t xml:space="preserve"> </w:t>
            </w:r>
            <w:r>
              <w:rPr>
                <w:rFonts w:asciiTheme="minorBidi" w:eastAsia="Times New Roman" w:hAnsiTheme="minorBidi"/>
                <w:sz w:val="28"/>
                <w:szCs w:val="28"/>
              </w:rPr>
              <w:t>Broglie’s suggestion</w:t>
            </w:r>
          </w:p>
        </w:tc>
        <w:tc>
          <w:tcPr>
            <w:tcW w:w="2236" w:type="dxa"/>
            <w:vAlign w:val="bottom"/>
          </w:tcPr>
          <w:p w:rsidR="007133DC" w:rsidRPr="00A52B49" w:rsidRDefault="00F42559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170-171</w:t>
            </w:r>
          </w:p>
        </w:tc>
      </w:tr>
      <w:tr w:rsidR="00F42559" w:rsidRPr="00A52B49" w:rsidTr="00F42559">
        <w:tc>
          <w:tcPr>
            <w:tcW w:w="1128" w:type="dxa"/>
          </w:tcPr>
          <w:p w:rsidR="00F42559" w:rsidRDefault="00F42559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30-6</w:t>
            </w:r>
          </w:p>
        </w:tc>
        <w:tc>
          <w:tcPr>
            <w:tcW w:w="5310" w:type="dxa"/>
            <w:vAlign w:val="bottom"/>
          </w:tcPr>
          <w:p w:rsidR="00F42559" w:rsidRDefault="00F42559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Binding energy per nuclear</w:t>
            </w:r>
          </w:p>
        </w:tc>
        <w:tc>
          <w:tcPr>
            <w:tcW w:w="2236" w:type="dxa"/>
            <w:vAlign w:val="bottom"/>
          </w:tcPr>
          <w:p w:rsidR="00F42559" w:rsidRDefault="00F42559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348-349-350-351-352-353</w:t>
            </w:r>
          </w:p>
        </w:tc>
      </w:tr>
      <w:tr w:rsidR="00893CD1" w:rsidRPr="00A52B49" w:rsidTr="00CC7531">
        <w:tc>
          <w:tcPr>
            <w:tcW w:w="8674" w:type="dxa"/>
            <w:gridSpan w:val="3"/>
          </w:tcPr>
          <w:p w:rsidR="00893CD1" w:rsidRPr="00F42559" w:rsidRDefault="00F42559" w:rsidP="00F42559">
            <w:pPr>
              <w:pStyle w:val="Heading1"/>
              <w:outlineLvl w:val="0"/>
              <w:rPr>
                <w:color w:val="auto"/>
                <w:sz w:val="32"/>
                <w:szCs w:val="32"/>
                <w:rtl/>
              </w:rPr>
            </w:pPr>
            <w:r w:rsidRPr="00F42559">
              <w:rPr>
                <w:color w:val="auto"/>
                <w:sz w:val="32"/>
                <w:szCs w:val="32"/>
              </w:rPr>
              <w:t>Cluster B: The nature of matter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</w:t>
            </w:r>
            <w:r w:rsidR="00CC7531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-1</w:t>
            </w:r>
          </w:p>
        </w:tc>
        <w:tc>
          <w:tcPr>
            <w:tcW w:w="5310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Hooke’s law</w:t>
            </w:r>
          </w:p>
        </w:tc>
        <w:tc>
          <w:tcPr>
            <w:tcW w:w="2236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  <w:lang w:bidi="ar-QA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  <w:lang w:bidi="ar-QA"/>
              </w:rPr>
              <w:t>282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</w:t>
            </w:r>
            <w:r w:rsidR="00CC7531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-1</w:t>
            </w:r>
          </w:p>
        </w:tc>
        <w:tc>
          <w:tcPr>
            <w:tcW w:w="5310" w:type="dxa"/>
            <w:vAlign w:val="bottom"/>
          </w:tcPr>
          <w:p w:rsidR="00AF03E0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Elastic potential energy</w:t>
            </w:r>
          </w:p>
        </w:tc>
        <w:tc>
          <w:tcPr>
            <w:tcW w:w="2236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283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</w:t>
            </w:r>
            <w:r w:rsidR="00CC7531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-1</w:t>
            </w:r>
          </w:p>
        </w:tc>
        <w:tc>
          <w:tcPr>
            <w:tcW w:w="5310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Properties of materials</w:t>
            </w:r>
          </w:p>
        </w:tc>
        <w:tc>
          <w:tcPr>
            <w:tcW w:w="2236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283-284-285-286-287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</w:t>
            </w:r>
            <w:r w:rsidR="00CC7531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-2</w:t>
            </w:r>
          </w:p>
        </w:tc>
        <w:tc>
          <w:tcPr>
            <w:tcW w:w="5310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Composite materials</w:t>
            </w:r>
          </w:p>
        </w:tc>
        <w:tc>
          <w:tcPr>
            <w:tcW w:w="2236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294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</w:t>
            </w:r>
            <w:r w:rsidR="00CC7531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-3</w:t>
            </w:r>
          </w:p>
        </w:tc>
        <w:tc>
          <w:tcPr>
            <w:tcW w:w="5310" w:type="dxa"/>
            <w:vAlign w:val="bottom"/>
          </w:tcPr>
          <w:p w:rsidR="00533BBA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Surface tension</w:t>
            </w:r>
          </w:p>
        </w:tc>
        <w:tc>
          <w:tcPr>
            <w:tcW w:w="2236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###</w:t>
            </w:r>
          </w:p>
        </w:tc>
      </w:tr>
      <w:tr w:rsidR="00893CD1" w:rsidRPr="00A52B49" w:rsidTr="00F42559">
        <w:tc>
          <w:tcPr>
            <w:tcW w:w="1128" w:type="dxa"/>
          </w:tcPr>
          <w:p w:rsidR="00893CD1" w:rsidRPr="00A52B49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</w:t>
            </w:r>
            <w:r w:rsidR="00CC7531" w:rsidRPr="00A52B49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-</w:t>
            </w:r>
            <w:r w:rsidR="009F42A8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5</w:t>
            </w:r>
          </w:p>
        </w:tc>
        <w:tc>
          <w:tcPr>
            <w:tcW w:w="5310" w:type="dxa"/>
            <w:vAlign w:val="bottom"/>
          </w:tcPr>
          <w:p w:rsidR="00533BBA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The kinetic particle model for gas</w:t>
            </w:r>
          </w:p>
        </w:tc>
        <w:tc>
          <w:tcPr>
            <w:tcW w:w="2236" w:type="dxa"/>
            <w:vAlign w:val="bottom"/>
          </w:tcPr>
          <w:p w:rsidR="00893CD1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313-319</w:t>
            </w:r>
          </w:p>
        </w:tc>
      </w:tr>
      <w:tr w:rsidR="007B1B5C" w:rsidRPr="00A52B49" w:rsidTr="00F42559">
        <w:tc>
          <w:tcPr>
            <w:tcW w:w="1128" w:type="dxa"/>
          </w:tcPr>
          <w:p w:rsidR="007B1B5C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26-</w:t>
            </w:r>
            <w:r w:rsidR="009F42A8"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6</w:t>
            </w:r>
          </w:p>
        </w:tc>
        <w:tc>
          <w:tcPr>
            <w:tcW w:w="5310" w:type="dxa"/>
            <w:vAlign w:val="bottom"/>
          </w:tcPr>
          <w:p w:rsidR="007B1B5C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 xml:space="preserve">Boyle’s law-Charles’s law </w:t>
            </w:r>
          </w:p>
        </w:tc>
        <w:tc>
          <w:tcPr>
            <w:tcW w:w="2236" w:type="dxa"/>
            <w:vAlign w:val="bottom"/>
          </w:tcPr>
          <w:p w:rsidR="007B1B5C" w:rsidRPr="00A52B49" w:rsidRDefault="001803E9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314-317</w:t>
            </w:r>
          </w:p>
        </w:tc>
      </w:tr>
      <w:tr w:rsidR="007B1B5C" w:rsidRPr="00A52B49" w:rsidTr="00F42559">
        <w:tc>
          <w:tcPr>
            <w:tcW w:w="1128" w:type="dxa"/>
          </w:tcPr>
          <w:p w:rsidR="007B1B5C" w:rsidRDefault="007B1B5C" w:rsidP="00A52B49">
            <w:pPr>
              <w:tabs>
                <w:tab w:val="left" w:pos="3371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bidi="ar-QA"/>
              </w:rPr>
              <w:t>26-6</w:t>
            </w:r>
          </w:p>
        </w:tc>
        <w:tc>
          <w:tcPr>
            <w:tcW w:w="5310" w:type="dxa"/>
            <w:vAlign w:val="bottom"/>
          </w:tcPr>
          <w:p w:rsidR="007B1B5C" w:rsidRPr="00A52B49" w:rsidRDefault="009F42A8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 xml:space="preserve">The pressure law- </w:t>
            </w:r>
            <w:r w:rsidR="001803E9">
              <w:rPr>
                <w:rFonts w:asciiTheme="minorBidi" w:eastAsia="Times New Roman" w:hAnsiTheme="minorBidi"/>
                <w:sz w:val="28"/>
                <w:szCs w:val="28"/>
              </w:rPr>
              <w:t>the ideal gas equation</w:t>
            </w:r>
          </w:p>
        </w:tc>
        <w:tc>
          <w:tcPr>
            <w:tcW w:w="2236" w:type="dxa"/>
            <w:vAlign w:val="bottom"/>
          </w:tcPr>
          <w:p w:rsidR="007B1B5C" w:rsidRPr="00A52B49" w:rsidRDefault="001803E9" w:rsidP="00A52B49">
            <w:pPr>
              <w:bidi w:val="0"/>
              <w:jc w:val="center"/>
              <w:rPr>
                <w:rFonts w:asciiTheme="minorBidi" w:eastAsia="Times New Roman" w:hAnsiTheme="minorBidi"/>
                <w:sz w:val="28"/>
                <w:szCs w:val="28"/>
              </w:rPr>
            </w:pPr>
            <w:r>
              <w:rPr>
                <w:rFonts w:asciiTheme="minorBidi" w:eastAsia="Times New Roman" w:hAnsiTheme="minorBidi"/>
                <w:sz w:val="28"/>
                <w:szCs w:val="28"/>
              </w:rPr>
              <w:t>318</w:t>
            </w:r>
          </w:p>
        </w:tc>
      </w:tr>
    </w:tbl>
    <w:p w:rsidR="00893CD1" w:rsidRPr="00CA58C5" w:rsidRDefault="00893CD1" w:rsidP="00CA58C5">
      <w:pPr>
        <w:rPr>
          <w:rFonts w:asciiTheme="minorBidi" w:hAnsiTheme="minorBidi"/>
          <w:b/>
          <w:bCs/>
          <w:u w:val="single"/>
        </w:rPr>
      </w:pPr>
    </w:p>
    <w:p w:rsidR="00771C51" w:rsidRPr="00A52B49" w:rsidRDefault="00771C51" w:rsidP="00A52B49">
      <w:pPr>
        <w:jc w:val="center"/>
        <w:rPr>
          <w:rFonts w:asciiTheme="minorBidi" w:hAnsiTheme="minorBidi"/>
          <w:b/>
          <w:bCs/>
          <w:u w:val="single"/>
          <w:rtl/>
          <w:lang w:bidi="ar-QA"/>
        </w:rPr>
      </w:pPr>
      <w:r w:rsidRPr="00A52B49">
        <w:rPr>
          <w:rFonts w:asciiTheme="minorBidi" w:hAnsiTheme="minorBidi"/>
          <w:b/>
          <w:bCs/>
          <w:sz w:val="32"/>
          <w:szCs w:val="32"/>
          <w:u w:val="single"/>
          <w:rtl/>
          <w:lang w:bidi="ar-QA"/>
        </w:rPr>
        <w:t>كيف ندرس الفيزياء قبل الأختبارات ؟؟</w:t>
      </w:r>
    </w:p>
    <w:p w:rsidR="00771C51" w:rsidRPr="00A52B49" w:rsidRDefault="00771C51" w:rsidP="00E44300">
      <w:pPr>
        <w:rPr>
          <w:rFonts w:asciiTheme="minorBidi" w:hAnsiTheme="minorBidi"/>
          <w:b/>
          <w:bCs/>
          <w:color w:val="000000"/>
          <w:sz w:val="28"/>
          <w:szCs w:val="28"/>
          <w:rtl/>
        </w:rPr>
      </w:pP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عزيزتي الطالبة :</w:t>
      </w:r>
    </w:p>
    <w:p w:rsidR="00771C51" w:rsidRPr="00A52B49" w:rsidRDefault="00771C51" w:rsidP="00E44300">
      <w:pPr>
        <w:pStyle w:val="ListParagraph"/>
        <w:numPr>
          <w:ilvl w:val="0"/>
          <w:numId w:val="7"/>
        </w:numPr>
        <w:rPr>
          <w:rFonts w:asciiTheme="minorBidi" w:hAnsiTheme="minorBidi"/>
          <w:b/>
          <w:bCs/>
          <w:color w:val="000000"/>
          <w:sz w:val="28"/>
          <w:szCs w:val="28"/>
          <w:rtl/>
        </w:rPr>
      </w:pP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عند بداية المذاكرة لابد من توافر بعض العناصر الأساسية ، و هي :</w:t>
      </w:r>
    </w:p>
    <w:p w:rsidR="00771C51" w:rsidRPr="00A52B49" w:rsidRDefault="00771C51" w:rsidP="00E44300">
      <w:pPr>
        <w:rPr>
          <w:rFonts w:asciiTheme="minorBidi" w:hAnsiTheme="minorBidi"/>
          <w:b/>
          <w:bCs/>
          <w:color w:val="000000"/>
          <w:sz w:val="28"/>
          <w:szCs w:val="28"/>
          <w:rtl/>
        </w:rPr>
      </w:pP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( الكتاب – دفتر المادة – جميع الأوراق التي تم توزيعها خلال الفصل الدراسي – حاسبة آلية – دفتر للمراجعة )</w:t>
      </w:r>
    </w:p>
    <w:p w:rsidR="00771C51" w:rsidRPr="00A52B49" w:rsidRDefault="00771C51" w:rsidP="00E44300">
      <w:pPr>
        <w:pStyle w:val="ListParagraph"/>
        <w:numPr>
          <w:ilvl w:val="0"/>
          <w:numId w:val="7"/>
        </w:numPr>
        <w:rPr>
          <w:rFonts w:asciiTheme="minorBidi" w:hAnsiTheme="minorBidi"/>
          <w:lang w:bidi="ar-QA"/>
        </w:rPr>
      </w:pP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يمكنكِ تثبيت المعلومات في عقلكٍ باتباع أساليب بسيطة، من أهمها (تخطيط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وإبراز) الأفكار الهامة . وهذه بعض الأمور التي قد تساعدكِ في عمل ذلك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: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اقرأِ قسماً واحداً فقط وعلمِ ما تريد بعناية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.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أرسمي دائرة حول الكلمات المهمة أو الصعبة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.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lastRenderedPageBreak/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أكتبي الأفكار المهمة والرئيسية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.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ضعي خطاً تحت كل المعلومات </w:t>
      </w:r>
      <w:proofErr w:type="gramStart"/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والتعاريف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>.</w:t>
      </w:r>
      <w:proofErr w:type="gramEnd"/>
    </w:p>
    <w:p w:rsidR="00771C51" w:rsidRPr="00A52B49" w:rsidRDefault="00771C51" w:rsidP="00E44300">
      <w:pPr>
        <w:pStyle w:val="ListParagraph"/>
        <w:rPr>
          <w:rFonts w:asciiTheme="minorBidi" w:hAnsiTheme="minorBidi"/>
          <w:b/>
          <w:bCs/>
          <w:color w:val="000000"/>
          <w:sz w:val="28"/>
          <w:szCs w:val="28"/>
          <w:rtl/>
        </w:rPr>
      </w:pP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حاولي حل الأمثلة التي تُعبر عن النقاط الرئيسة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>.</w:t>
      </w:r>
    </w:p>
    <w:p w:rsidR="00771C51" w:rsidRPr="00A52B49" w:rsidRDefault="00771C51" w:rsidP="00E44300">
      <w:pPr>
        <w:pStyle w:val="ListParagraph"/>
        <w:rPr>
          <w:rFonts w:asciiTheme="minorBidi" w:hAnsiTheme="minorBidi"/>
          <w:rtl/>
          <w:lang w:bidi="ar-QA"/>
        </w:rPr>
      </w:pP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قومي بإعادة كتابة أسئلة التطبيقات و حلها مرة آخرى .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قومي بكتابة الخلاصة والأسئلة و </w:t>
      </w:r>
      <w:proofErr w:type="gramStart"/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القوانين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>.</w:t>
      </w:r>
      <w:proofErr w:type="gramEnd"/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ما يجب الحرص عليه هو: أن المراجعة عملية مستمرة. وإليك بعض النصائح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الإضافية للمراجعة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: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راجعي المادة بشكل يومي ولو لمدة قصيرة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.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</w:r>
      <w:proofErr w:type="gramStart"/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راجعي مع حلقة دراسية (هذا سيساعدكِ على تغطية نقاط مهمة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ربما تجاهلتها عند المذاكرة لوحدك).</w:t>
      </w:r>
      <w:proofErr w:type="gramEnd"/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br/>
      </w:r>
      <w:proofErr w:type="gramStart"/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·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ذاكري المواد الصعبة عندما يكون عقلك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A52B49">
        <w:rPr>
          <w:rFonts w:asciiTheme="minorBidi" w:hAnsiTheme="minorBidi"/>
          <w:b/>
          <w:bCs/>
          <w:color w:val="000000"/>
          <w:sz w:val="28"/>
          <w:szCs w:val="28"/>
          <w:rtl/>
        </w:rPr>
        <w:t>في أنشط حالاته</w:t>
      </w:r>
      <w:r w:rsidRPr="00A52B49">
        <w:rPr>
          <w:rFonts w:asciiTheme="minorBidi" w:hAnsiTheme="minorBidi"/>
          <w:b/>
          <w:bCs/>
          <w:color w:val="000000"/>
          <w:sz w:val="36"/>
          <w:szCs w:val="36"/>
        </w:rPr>
        <w:t>.</w:t>
      </w:r>
      <w:proofErr w:type="gramEnd"/>
    </w:p>
    <w:p w:rsidR="00771C51" w:rsidRPr="00A52B49" w:rsidRDefault="00771C51" w:rsidP="00A52B49">
      <w:pPr>
        <w:pStyle w:val="ListParagraph"/>
        <w:jc w:val="center"/>
        <w:rPr>
          <w:rFonts w:asciiTheme="minorBidi" w:hAnsiTheme="minorBidi"/>
          <w:b/>
          <w:bCs/>
          <w:u w:val="single"/>
        </w:rPr>
      </w:pPr>
    </w:p>
    <w:p w:rsidR="00771C51" w:rsidRPr="00A52B49" w:rsidRDefault="00771C51" w:rsidP="00A52B49">
      <w:pPr>
        <w:pStyle w:val="ListParagraph"/>
        <w:jc w:val="center"/>
        <w:rPr>
          <w:rFonts w:asciiTheme="minorBidi" w:hAnsiTheme="minorBidi"/>
          <w:b/>
          <w:bCs/>
          <w:u w:val="single"/>
        </w:rPr>
      </w:pPr>
    </w:p>
    <w:sectPr w:rsidR="00771C51" w:rsidRPr="00A52B49" w:rsidSect="00925422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208" w:rsidRDefault="00D11208" w:rsidP="00B035C1">
      <w:pPr>
        <w:spacing w:after="0" w:line="240" w:lineRule="auto"/>
      </w:pPr>
      <w:r>
        <w:separator/>
      </w:r>
    </w:p>
  </w:endnote>
  <w:endnote w:type="continuationSeparator" w:id="0">
    <w:p w:rsidR="00D11208" w:rsidRDefault="00D11208" w:rsidP="00B0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1BF" w:rsidRDefault="001803E9" w:rsidP="001803E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bidi="ar-QA"/>
      </w:rPr>
      <w:t>Teacher</w:t>
    </w:r>
    <w:r>
      <w:rPr>
        <w:rFonts w:asciiTheme="majorHAnsi" w:hAnsiTheme="majorHAnsi"/>
      </w:rPr>
      <w:t>: Fatima AL-</w:t>
    </w:r>
    <w:proofErr w:type="spellStart"/>
    <w:r>
      <w:rPr>
        <w:rFonts w:asciiTheme="majorHAnsi" w:hAnsiTheme="majorHAnsi"/>
      </w:rPr>
      <w:t>kurdi</w:t>
    </w:r>
    <w:proofErr w:type="spellEnd"/>
    <w:r>
      <w:rPr>
        <w:rFonts w:asciiTheme="majorHAnsi" w:hAnsiTheme="majorHAnsi"/>
      </w:rPr>
      <w:t xml:space="preserve">                               </w:t>
    </w:r>
    <w:r w:rsidR="002441BF">
      <w:rPr>
        <w:rFonts w:asciiTheme="majorHAnsi" w:hAnsiTheme="majorHAnsi"/>
      </w:rPr>
      <w:ptab w:relativeTo="margin" w:alignment="right" w:leader="none"/>
    </w:r>
    <w:r w:rsidR="002441BF">
      <w:rPr>
        <w:rFonts w:asciiTheme="majorHAnsi" w:hAnsiTheme="majorHAnsi"/>
      </w:rPr>
      <w:t xml:space="preserve">Page </w:t>
    </w:r>
    <w:fldSimple w:instr=" PAGE   \* MERGEFORMAT ">
      <w:r w:rsidRPr="001803E9">
        <w:rPr>
          <w:rFonts w:asciiTheme="majorHAnsi" w:hAnsiTheme="majorHAnsi"/>
          <w:noProof/>
          <w:rtl/>
        </w:rPr>
        <w:t>1</w:t>
      </w:r>
    </w:fldSimple>
  </w:p>
  <w:p w:rsidR="002441BF" w:rsidRDefault="00244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208" w:rsidRDefault="00D11208" w:rsidP="00B035C1">
      <w:pPr>
        <w:spacing w:after="0" w:line="240" w:lineRule="auto"/>
      </w:pPr>
      <w:r>
        <w:separator/>
      </w:r>
    </w:p>
  </w:footnote>
  <w:footnote w:type="continuationSeparator" w:id="0">
    <w:p w:rsidR="00D11208" w:rsidRDefault="00D11208" w:rsidP="00B03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22" w:rsidRDefault="0009166F" w:rsidP="00925422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="Times New Roman"/>
        <w:noProof/>
        <w:sz w:val="32"/>
        <w:szCs w:val="32"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5819775</wp:posOffset>
          </wp:positionH>
          <wp:positionV relativeFrom="paragraph">
            <wp:posOffset>-342900</wp:posOffset>
          </wp:positionV>
          <wp:extent cx="1157605" cy="733425"/>
          <wp:effectExtent l="19050" t="0" r="4445" b="0"/>
          <wp:wrapSquare wrapText="bothSides"/>
          <wp:docPr id="2" name="Picture 1" descr="C:\Documents and Settings\SEC\My Documents\My Pictures\physic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EC\My Documents\My Pictures\physic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5422">
      <w:rPr>
        <w:rFonts w:asciiTheme="majorHAnsi" w:eastAsiaTheme="majorEastAsia" w:hAnsiTheme="majorHAnsi" w:cstheme="majorBidi"/>
        <w:noProof/>
        <w:sz w:val="32"/>
        <w:szCs w:val="32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-400050</wp:posOffset>
          </wp:positionV>
          <wp:extent cx="1257300" cy="885825"/>
          <wp:effectExtent l="19050" t="0" r="0" b="0"/>
          <wp:wrapThrough wrapText="bothSides">
            <wp:wrapPolygon edited="0">
              <wp:start x="-327" y="0"/>
              <wp:lineTo x="-327" y="21368"/>
              <wp:lineTo x="21600" y="21368"/>
              <wp:lineTo x="21600" y="0"/>
              <wp:lineTo x="-327" y="0"/>
            </wp:wrapPolygon>
          </wp:wrapThrough>
          <wp:docPr id="1" name="Picture 1" descr="logo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[1]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Theme="majorHAnsi" w:eastAsiaTheme="majorEastAsia" w:hAnsiTheme="majorHAnsi" w:cstheme="majorBidi"/>
          <w:sz w:val="32"/>
          <w:szCs w:val="32"/>
          <w:rtl/>
        </w:rPr>
        <w:alias w:val="العنوان"/>
        <w:id w:val="77738743"/>
        <w:placeholder>
          <w:docPart w:val="552A3396FFF3429E9D124E78525651B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roofErr w:type="spellStart"/>
        <w:r w:rsidR="00925422" w:rsidRPr="00F75186">
          <w:rPr>
            <w:rFonts w:asciiTheme="majorHAnsi" w:eastAsiaTheme="majorEastAsia" w:hAnsiTheme="majorHAnsi" w:cstheme="majorBidi"/>
            <w:sz w:val="32"/>
            <w:szCs w:val="32"/>
          </w:rPr>
          <w:t>Raba’a</w:t>
        </w:r>
        <w:proofErr w:type="spellEnd"/>
        <w:r w:rsidR="00925422" w:rsidRPr="00F75186">
          <w:rPr>
            <w:rFonts w:asciiTheme="majorHAnsi" w:eastAsiaTheme="majorEastAsia" w:hAnsiTheme="majorHAnsi" w:cstheme="majorBidi"/>
            <w:sz w:val="32"/>
            <w:szCs w:val="32"/>
          </w:rPr>
          <w:t xml:space="preserve"> Secondary Independent School for Girl</w:t>
        </w:r>
        <w:r w:rsidR="00925422">
          <w:rPr>
            <w:rFonts w:asciiTheme="majorHAnsi" w:eastAsiaTheme="majorEastAsia" w:hAnsiTheme="majorHAnsi" w:cstheme="majorBidi"/>
            <w:sz w:val="32"/>
            <w:szCs w:val="32"/>
          </w:rPr>
          <w:t>s</w:t>
        </w:r>
      </w:sdtContent>
    </w:sdt>
  </w:p>
  <w:p w:rsidR="00B035C1" w:rsidRDefault="00B035C1" w:rsidP="00925422">
    <w:pPr>
      <w:pStyle w:val="Header"/>
      <w:rPr>
        <w:rtl/>
        <w:lang w:bidi="ar-Q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90"/>
    <w:multiLevelType w:val="hybridMultilevel"/>
    <w:tmpl w:val="03AE711C"/>
    <w:lvl w:ilvl="0" w:tplc="61022230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B5860AF"/>
    <w:multiLevelType w:val="hybridMultilevel"/>
    <w:tmpl w:val="EAEAC38E"/>
    <w:lvl w:ilvl="0" w:tplc="E5F45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E52CA"/>
    <w:multiLevelType w:val="hybridMultilevel"/>
    <w:tmpl w:val="9D64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15605"/>
    <w:multiLevelType w:val="hybridMultilevel"/>
    <w:tmpl w:val="11E86ADA"/>
    <w:lvl w:ilvl="0" w:tplc="539CFD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11EE6"/>
    <w:multiLevelType w:val="hybridMultilevel"/>
    <w:tmpl w:val="221833DE"/>
    <w:lvl w:ilvl="0" w:tplc="E5F45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8E0E6A"/>
    <w:multiLevelType w:val="hybridMultilevel"/>
    <w:tmpl w:val="B164BCE8"/>
    <w:lvl w:ilvl="0" w:tplc="5E46368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7D51724B"/>
    <w:multiLevelType w:val="hybridMultilevel"/>
    <w:tmpl w:val="9D14ACE6"/>
    <w:lvl w:ilvl="0" w:tplc="7C7E71B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035C1"/>
    <w:rsid w:val="000231F1"/>
    <w:rsid w:val="00026DE5"/>
    <w:rsid w:val="000471C6"/>
    <w:rsid w:val="000819A8"/>
    <w:rsid w:val="0009166F"/>
    <w:rsid w:val="000A2FF9"/>
    <w:rsid w:val="000C2F4B"/>
    <w:rsid w:val="000C4757"/>
    <w:rsid w:val="001029EE"/>
    <w:rsid w:val="00151A30"/>
    <w:rsid w:val="00155C40"/>
    <w:rsid w:val="001657B9"/>
    <w:rsid w:val="001803E9"/>
    <w:rsid w:val="001A2A76"/>
    <w:rsid w:val="001E48CA"/>
    <w:rsid w:val="001F6130"/>
    <w:rsid w:val="00220385"/>
    <w:rsid w:val="00227EB2"/>
    <w:rsid w:val="00241906"/>
    <w:rsid w:val="002441BF"/>
    <w:rsid w:val="00262285"/>
    <w:rsid w:val="0028006F"/>
    <w:rsid w:val="0028012F"/>
    <w:rsid w:val="002B2659"/>
    <w:rsid w:val="00302E15"/>
    <w:rsid w:val="003257DB"/>
    <w:rsid w:val="00351792"/>
    <w:rsid w:val="0036292D"/>
    <w:rsid w:val="00364726"/>
    <w:rsid w:val="003D51EB"/>
    <w:rsid w:val="00457E6A"/>
    <w:rsid w:val="00492945"/>
    <w:rsid w:val="004A4B6B"/>
    <w:rsid w:val="004F7A07"/>
    <w:rsid w:val="00533BBA"/>
    <w:rsid w:val="00560FB7"/>
    <w:rsid w:val="0057231A"/>
    <w:rsid w:val="005807C1"/>
    <w:rsid w:val="0058308B"/>
    <w:rsid w:val="005966E5"/>
    <w:rsid w:val="005B1D25"/>
    <w:rsid w:val="005C7B05"/>
    <w:rsid w:val="005E0D8B"/>
    <w:rsid w:val="005E703E"/>
    <w:rsid w:val="00601B3F"/>
    <w:rsid w:val="00671A05"/>
    <w:rsid w:val="00696A26"/>
    <w:rsid w:val="006D1EAD"/>
    <w:rsid w:val="007133DC"/>
    <w:rsid w:val="0072242D"/>
    <w:rsid w:val="00733230"/>
    <w:rsid w:val="007466C5"/>
    <w:rsid w:val="007712D0"/>
    <w:rsid w:val="00771C51"/>
    <w:rsid w:val="0077410D"/>
    <w:rsid w:val="007A6168"/>
    <w:rsid w:val="007A6A74"/>
    <w:rsid w:val="007B1B5C"/>
    <w:rsid w:val="007C2A72"/>
    <w:rsid w:val="007E2AB3"/>
    <w:rsid w:val="007E5362"/>
    <w:rsid w:val="00852E48"/>
    <w:rsid w:val="00893CD1"/>
    <w:rsid w:val="008A6A99"/>
    <w:rsid w:val="008C17D1"/>
    <w:rsid w:val="008D3E37"/>
    <w:rsid w:val="008D45FE"/>
    <w:rsid w:val="008E72B2"/>
    <w:rsid w:val="008F04C3"/>
    <w:rsid w:val="008F7C6D"/>
    <w:rsid w:val="0091103E"/>
    <w:rsid w:val="0091364E"/>
    <w:rsid w:val="00925422"/>
    <w:rsid w:val="0096606E"/>
    <w:rsid w:val="0097756E"/>
    <w:rsid w:val="0098245B"/>
    <w:rsid w:val="009A61DE"/>
    <w:rsid w:val="009F42A8"/>
    <w:rsid w:val="00A177D6"/>
    <w:rsid w:val="00A52B49"/>
    <w:rsid w:val="00A655BD"/>
    <w:rsid w:val="00A77EDC"/>
    <w:rsid w:val="00A93F68"/>
    <w:rsid w:val="00A944AA"/>
    <w:rsid w:val="00A97C0E"/>
    <w:rsid w:val="00AA0A04"/>
    <w:rsid w:val="00AA6F0A"/>
    <w:rsid w:val="00AE3410"/>
    <w:rsid w:val="00AF03E0"/>
    <w:rsid w:val="00AF157C"/>
    <w:rsid w:val="00AF39AC"/>
    <w:rsid w:val="00B035C1"/>
    <w:rsid w:val="00B21471"/>
    <w:rsid w:val="00B363C6"/>
    <w:rsid w:val="00B80A11"/>
    <w:rsid w:val="00BB27BA"/>
    <w:rsid w:val="00BB5FDA"/>
    <w:rsid w:val="00BB6B28"/>
    <w:rsid w:val="00BB751A"/>
    <w:rsid w:val="00BC527A"/>
    <w:rsid w:val="00BE5D8A"/>
    <w:rsid w:val="00C0541F"/>
    <w:rsid w:val="00C226A1"/>
    <w:rsid w:val="00C50BF1"/>
    <w:rsid w:val="00C5719A"/>
    <w:rsid w:val="00C60CC9"/>
    <w:rsid w:val="00C67C7F"/>
    <w:rsid w:val="00C87C17"/>
    <w:rsid w:val="00CA58C5"/>
    <w:rsid w:val="00CB681D"/>
    <w:rsid w:val="00CC7531"/>
    <w:rsid w:val="00CE4102"/>
    <w:rsid w:val="00D11208"/>
    <w:rsid w:val="00D13AF4"/>
    <w:rsid w:val="00D20006"/>
    <w:rsid w:val="00D71082"/>
    <w:rsid w:val="00D80BB8"/>
    <w:rsid w:val="00DB45E3"/>
    <w:rsid w:val="00DD3133"/>
    <w:rsid w:val="00DD460F"/>
    <w:rsid w:val="00DD6528"/>
    <w:rsid w:val="00DE0012"/>
    <w:rsid w:val="00DF77D2"/>
    <w:rsid w:val="00E230EA"/>
    <w:rsid w:val="00E31517"/>
    <w:rsid w:val="00E44300"/>
    <w:rsid w:val="00E51951"/>
    <w:rsid w:val="00E62F25"/>
    <w:rsid w:val="00E77025"/>
    <w:rsid w:val="00E83DA0"/>
    <w:rsid w:val="00F07ECB"/>
    <w:rsid w:val="00F26400"/>
    <w:rsid w:val="00F3168E"/>
    <w:rsid w:val="00F328AB"/>
    <w:rsid w:val="00F42559"/>
    <w:rsid w:val="00F56E00"/>
    <w:rsid w:val="00FA6C36"/>
    <w:rsid w:val="00FD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8E"/>
    <w:pPr>
      <w:bidi/>
    </w:pPr>
  </w:style>
  <w:style w:type="paragraph" w:styleId="Heading1">
    <w:name w:val="heading 1"/>
    <w:basedOn w:val="Heading2"/>
    <w:next w:val="Normal"/>
    <w:link w:val="Heading1Char"/>
    <w:qFormat/>
    <w:rsid w:val="008E72B2"/>
    <w:pPr>
      <w:keepLines w:val="0"/>
      <w:tabs>
        <w:tab w:val="left" w:pos="900"/>
        <w:tab w:val="right" w:pos="8640"/>
      </w:tabs>
      <w:bidi w:val="0"/>
      <w:spacing w:before="40" w:after="200" w:line="440" w:lineRule="atLeast"/>
      <w:outlineLvl w:val="0"/>
    </w:pPr>
    <w:rPr>
      <w:rFonts w:ascii="Arial Black" w:eastAsia="Times" w:hAnsi="Arial Black" w:cs="Times New Roman"/>
      <w:b w:val="0"/>
      <w:bCs w:val="0"/>
      <w:color w:val="333399"/>
      <w:kern w:val="28"/>
      <w:sz w:val="36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2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5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5C1"/>
  </w:style>
  <w:style w:type="paragraph" w:styleId="Footer">
    <w:name w:val="footer"/>
    <w:basedOn w:val="Normal"/>
    <w:link w:val="FooterChar"/>
    <w:uiPriority w:val="99"/>
    <w:unhideWhenUsed/>
    <w:rsid w:val="00B035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5C1"/>
  </w:style>
  <w:style w:type="paragraph" w:styleId="BalloonText">
    <w:name w:val="Balloon Text"/>
    <w:basedOn w:val="Normal"/>
    <w:link w:val="BalloonTextChar"/>
    <w:uiPriority w:val="99"/>
    <w:semiHidden/>
    <w:unhideWhenUsed/>
    <w:rsid w:val="00B0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5C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25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5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441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7C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3151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93F68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8E72B2"/>
    <w:rPr>
      <w:rFonts w:ascii="Arial Black" w:eastAsia="Times" w:hAnsi="Arial Black" w:cs="Times New Roman"/>
      <w:color w:val="333399"/>
      <w:kern w:val="28"/>
      <w:sz w:val="36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52A3396FFF3429E9D124E78525651B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8D82087-13C0-4400-BEBF-7276B3FE34E6}"/>
      </w:docPartPr>
      <w:docPartBody>
        <w:p w:rsidR="009741E6" w:rsidRDefault="00E148E7" w:rsidP="00E148E7">
          <w:pPr>
            <w:pStyle w:val="552A3396FFF3429E9D124E78525651B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48E7"/>
    <w:rsid w:val="000603C0"/>
    <w:rsid w:val="002E0825"/>
    <w:rsid w:val="00421877"/>
    <w:rsid w:val="00476377"/>
    <w:rsid w:val="004B02E5"/>
    <w:rsid w:val="004D7D7D"/>
    <w:rsid w:val="00523257"/>
    <w:rsid w:val="005B2828"/>
    <w:rsid w:val="007762E0"/>
    <w:rsid w:val="007F51DD"/>
    <w:rsid w:val="0080764E"/>
    <w:rsid w:val="008244E9"/>
    <w:rsid w:val="008A1D19"/>
    <w:rsid w:val="008D5883"/>
    <w:rsid w:val="0097393B"/>
    <w:rsid w:val="009741E6"/>
    <w:rsid w:val="00A77BB0"/>
    <w:rsid w:val="00AB6783"/>
    <w:rsid w:val="00B02EB5"/>
    <w:rsid w:val="00BA6ECE"/>
    <w:rsid w:val="00BD64CD"/>
    <w:rsid w:val="00C13BB6"/>
    <w:rsid w:val="00C578B7"/>
    <w:rsid w:val="00CC327E"/>
    <w:rsid w:val="00CF473D"/>
    <w:rsid w:val="00DC52AB"/>
    <w:rsid w:val="00E148E7"/>
    <w:rsid w:val="00EB6794"/>
    <w:rsid w:val="00ED0043"/>
    <w:rsid w:val="00ED3B42"/>
    <w:rsid w:val="00F35AFE"/>
    <w:rsid w:val="00F73010"/>
    <w:rsid w:val="00FD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1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496960C6164646A821A7BECA73A4BB">
    <w:name w:val="20496960C6164646A821A7BECA73A4BB"/>
    <w:rsid w:val="00E148E7"/>
    <w:pPr>
      <w:bidi/>
    </w:pPr>
  </w:style>
  <w:style w:type="paragraph" w:customStyle="1" w:styleId="7BCD79FEBFCD48DF8B3BA577D0A68414">
    <w:name w:val="7BCD79FEBFCD48DF8B3BA577D0A68414"/>
    <w:rsid w:val="00E148E7"/>
    <w:pPr>
      <w:bidi/>
    </w:pPr>
  </w:style>
  <w:style w:type="paragraph" w:customStyle="1" w:styleId="E5F64DB21DD043CCACB3FA54678B180B">
    <w:name w:val="E5F64DB21DD043CCACB3FA54678B180B"/>
    <w:rsid w:val="00E148E7"/>
    <w:pPr>
      <w:bidi/>
    </w:pPr>
  </w:style>
  <w:style w:type="paragraph" w:customStyle="1" w:styleId="552A3396FFF3429E9D124E78525651B7">
    <w:name w:val="552A3396FFF3429E9D124E78525651B7"/>
    <w:rsid w:val="00E148E7"/>
    <w:pPr>
      <w:bidi/>
    </w:pPr>
  </w:style>
  <w:style w:type="paragraph" w:customStyle="1" w:styleId="B2C064F9D68F4B8499BD1CA0BD540BBD">
    <w:name w:val="B2C064F9D68F4B8499BD1CA0BD540BBD"/>
    <w:rsid w:val="00ED3B42"/>
  </w:style>
  <w:style w:type="paragraph" w:customStyle="1" w:styleId="9231F0143E7542EE982DC4536ED904D7">
    <w:name w:val="9231F0143E7542EE982DC4536ED904D7"/>
    <w:rsid w:val="00476377"/>
  </w:style>
  <w:style w:type="paragraph" w:customStyle="1" w:styleId="10576F3D6A2B428EAC20F6119DD638B4">
    <w:name w:val="10576F3D6A2B428EAC20F6119DD638B4"/>
    <w:rsid w:val="00421877"/>
  </w:style>
  <w:style w:type="character" w:styleId="PlaceholderText">
    <w:name w:val="Placeholder Text"/>
    <w:basedOn w:val="DefaultParagraphFont"/>
    <w:uiPriority w:val="99"/>
    <w:semiHidden/>
    <w:rsid w:val="004D7D7D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Raba’a Secondary Independent School for Girls</vt:lpstr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Raba’a Secondary Independent School for Girls</dc:title>
  <dc:creator>DELL</dc:creator>
  <cp:lastModifiedBy>Fatima.A</cp:lastModifiedBy>
  <cp:revision>13</cp:revision>
  <cp:lastPrinted>2010-02-02T08:27:00Z</cp:lastPrinted>
  <dcterms:created xsi:type="dcterms:W3CDTF">2010-02-03T12:13:00Z</dcterms:created>
  <dcterms:modified xsi:type="dcterms:W3CDTF">2011-02-28T15:19:00Z</dcterms:modified>
</cp:coreProperties>
</file>